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72" w:rsidRPr="001C47CF" w:rsidRDefault="004A3772" w:rsidP="004A3772">
      <w:pPr>
        <w:spacing w:after="0" w:line="240" w:lineRule="auto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1C47CF">
        <w:rPr>
          <w:rFonts w:ascii="Times New Roman" w:hAnsi="Times New Roman" w:cs="Times New Roman"/>
          <w:sz w:val="26"/>
          <w:szCs w:val="26"/>
        </w:rPr>
        <w:t>Приложение 4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1C47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предоставления </w:t>
      </w:r>
      <w:r w:rsidRPr="001C47CF">
        <w:rPr>
          <w:rFonts w:ascii="Times New Roman" w:hAnsi="Times New Roman" w:cs="Times New Roman"/>
          <w:sz w:val="26"/>
          <w:szCs w:val="26"/>
        </w:rPr>
        <w:t>на территории Ленинградской области</w:t>
      </w:r>
      <w:r w:rsidRPr="001C47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государственным бюджетным учреждением Ленинградской области «Ленинградское областное учреждение кадастровой оценки» государственной услуги «Рассмотрение деклараций о характеристиках объектов</w:t>
      </w:r>
      <w:r w:rsidRPr="001C47CF">
        <w:rPr>
          <w:rFonts w:ascii="Times New Roman" w:hAnsi="Times New Roman" w:cs="Times New Roman"/>
          <w:noProof/>
          <w:sz w:val="26"/>
          <w:szCs w:val="26"/>
        </w:rPr>
        <w:t xml:space="preserve"> недвижимости; обращений об исправлении </w:t>
      </w:r>
      <w:r w:rsidRPr="001C47C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технических и (или) методологических</w:t>
      </w:r>
      <w:r w:rsidRPr="001C47CF">
        <w:rPr>
          <w:rFonts w:ascii="Times New Roman" w:hAnsi="Times New Roman" w:cs="Times New Roman"/>
          <w:noProof/>
          <w:sz w:val="26"/>
          <w:szCs w:val="26"/>
        </w:rPr>
        <w:t xml:space="preserve"> ошибок, допущенных при определении кадастровой стоимости; обращений о предоставлении разъяснений, связанных с определением кадастровой стоимости; замечаний к промежуточным отчетным документам»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В ГБУ ЛО «ЛенКадОценка»</w:t>
      </w: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3772" w:rsidRPr="001C47CF" w:rsidRDefault="004A3772" w:rsidP="004A37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36"/>
        <w:jc w:val="center"/>
        <w:rPr>
          <w:sz w:val="16"/>
        </w:rPr>
      </w:pPr>
      <w:r>
        <w:rPr>
          <w:rFonts w:ascii="Times New Roman" w:hAnsi="Times New Roman" w:cs="Times New Roman"/>
          <w:szCs w:val="24"/>
        </w:rPr>
        <w:t>Ф.И.О.</w:t>
      </w:r>
      <w:r w:rsidRPr="001C47CF">
        <w:rPr>
          <w:rFonts w:ascii="Times New Roman" w:hAnsi="Times New Roman" w:cs="Times New Roman"/>
          <w:szCs w:val="24"/>
        </w:rPr>
        <w:t xml:space="preserve"> физического лица / полное</w:t>
      </w: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наименование, местонахождение</w:t>
      </w: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юридического лица, номер</w:t>
      </w: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контактного телефона, адрес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эл. почты (при наличии)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3772" w:rsidRPr="001C47CF" w:rsidRDefault="004A3772" w:rsidP="004A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 w:rsidRPr="001C47CF">
        <w:rPr>
          <w:rFonts w:ascii="Times New Roman" w:hAnsi="Times New Roman" w:cs="Times New Roman"/>
          <w:b/>
          <w:noProof/>
          <w:sz w:val="24"/>
          <w:szCs w:val="28"/>
        </w:rPr>
        <w:t>Замечания к промежуточным отчетным документам</w:t>
      </w:r>
      <w:bookmarkEnd w:id="0"/>
    </w:p>
    <w:p w:rsidR="004A3772" w:rsidRPr="001C47CF" w:rsidRDefault="004A3772" w:rsidP="004A37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3772" w:rsidRPr="001C47CF" w:rsidRDefault="004A3772" w:rsidP="004A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частями</w:t>
      </w:r>
      <w:r w:rsidRPr="001C47CF">
        <w:rPr>
          <w:rFonts w:ascii="Times New Roman" w:hAnsi="Times New Roman" w:cs="Times New Roman"/>
          <w:sz w:val="24"/>
          <w:szCs w:val="24"/>
        </w:rPr>
        <w:t xml:space="preserve"> 15-17 </w:t>
      </w:r>
      <w:hyperlink r:id="rId5" w:history="1">
        <w:r w:rsidRPr="001C47CF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атьи</w:t>
        </w:r>
        <w:r w:rsidRPr="001C47CF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Pr="001C47CF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1C47CF">
        <w:rPr>
          <w:rFonts w:ascii="Times New Roman" w:hAnsi="Times New Roman" w:cs="Times New Roman"/>
          <w:sz w:val="24"/>
          <w:szCs w:val="24"/>
        </w:rPr>
        <w:t xml:space="preserve">03.07.2016 № 237-ФЗ «О государственной кадастровой оценке» направляю к промежуточным отчетным документам, размещенным «____»_______________ 20___ г. на официальном сайте </w:t>
      </w:r>
      <w:r w:rsidRPr="001C47CF">
        <w:rPr>
          <w:rFonts w:ascii="Times New Roman" w:hAnsi="Times New Roman"/>
          <w:sz w:val="24"/>
          <w:szCs w:val="24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  <w:r w:rsidRPr="001C47CF">
        <w:rPr>
          <w:rFonts w:ascii="Times New Roman" w:hAnsi="Times New Roman" w:cs="Times New Roman"/>
          <w:sz w:val="24"/>
          <w:szCs w:val="24"/>
        </w:rPr>
        <w:t xml:space="preserve"> в сети Интернет по адресу: http://lenkadastr.ru/, в отношении объекта недвижимого имущества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47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47CF">
        <w:rPr>
          <w:rFonts w:ascii="Times New Roman" w:hAnsi="Times New Roman" w:cs="Times New Roman"/>
          <w:sz w:val="24"/>
          <w:szCs w:val="24"/>
        </w:rPr>
        <w:t xml:space="preserve">______, расположенного по адресу: </w:t>
      </w:r>
      <w:r w:rsidRPr="001C47CF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Pr="001C47CF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1C47CF">
        <w:rPr>
          <w:rFonts w:ascii="Times New Roman" w:hAnsi="Times New Roman" w:cs="Times New Roman"/>
          <w:sz w:val="28"/>
          <w:szCs w:val="24"/>
        </w:rPr>
        <w:t>_________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1C47CF">
        <w:rPr>
          <w:rFonts w:ascii="Times New Roman" w:hAnsi="Times New Roman" w:cs="Times New Roman"/>
          <w:sz w:val="28"/>
          <w:szCs w:val="24"/>
        </w:rPr>
        <w:t>______,</w:t>
      </w:r>
      <w:r w:rsidRPr="001C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указывается кадастровый номер и/или адрес объекта недвижимости</w:t>
      </w:r>
      <w:r w:rsidRPr="001C47CF">
        <w:rPr>
          <w:rFonts w:ascii="Times New Roman" w:hAnsi="Times New Roman" w:cs="Times New Roman"/>
          <w:sz w:val="18"/>
          <w:szCs w:val="18"/>
        </w:rPr>
        <w:t>)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hAnsi="Times New Roman" w:cs="Times New Roman"/>
          <w:sz w:val="24"/>
          <w:szCs w:val="24"/>
        </w:rPr>
        <w:t>следующие замечания:</w:t>
      </w:r>
    </w:p>
    <w:tbl>
      <w:tblPr>
        <w:tblStyle w:val="a4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167"/>
        <w:gridCol w:w="2641"/>
      </w:tblGrid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6391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Замечания</w:t>
            </w:r>
          </w:p>
        </w:tc>
        <w:tc>
          <w:tcPr>
            <w:tcW w:w="2692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60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№ страницы</w:t>
            </w:r>
          </w:p>
          <w:p w:rsidR="004A3772" w:rsidRPr="001C47CF" w:rsidRDefault="004A3772" w:rsidP="004A3772">
            <w:pPr>
              <w:spacing w:after="0" w:line="240" w:lineRule="auto"/>
              <w:ind w:left="-160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промежуточного отчетного документа</w:t>
            </w:r>
          </w:p>
        </w:tc>
      </w:tr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6391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6391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6391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6391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A3772" w:rsidRPr="001C47CF" w:rsidRDefault="004A3772" w:rsidP="004A3772">
      <w:pPr>
        <w:spacing w:before="120" w:after="120" w:line="240" w:lineRule="auto"/>
        <w:ind w:left="720" w:right="-144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Приложения:</w:t>
      </w:r>
    </w:p>
    <w:p w:rsidR="004A3772" w:rsidRPr="001C47CF" w:rsidRDefault="004A3772" w:rsidP="004A3772">
      <w:pPr>
        <w:pStyle w:val="s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1C47CF">
        <w:rPr>
          <w:bCs/>
          <w:color w:val="000000"/>
        </w:rPr>
        <w:t xml:space="preserve">Документы, </w:t>
      </w:r>
      <w:r>
        <w:rPr>
          <w:bCs/>
          <w:color w:val="000000"/>
        </w:rPr>
        <w:t>отражающие суть заявленных замечаний</w:t>
      </w:r>
      <w:r w:rsidRPr="001C47CF">
        <w:rPr>
          <w:bCs/>
          <w:color w:val="000000"/>
        </w:rPr>
        <w:t xml:space="preserve"> (по желанию заявителя).</w:t>
      </w:r>
    </w:p>
    <w:p w:rsidR="004A3772" w:rsidRPr="001C47CF" w:rsidRDefault="004A3772" w:rsidP="004A3772">
      <w:pPr>
        <w:pStyle w:val="s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1C47CF">
        <w:rPr>
          <w:bCs/>
          <w:color w:val="000000"/>
        </w:rPr>
        <w:t xml:space="preserve">Декларация о характеристиках объекта недвижимости </w:t>
      </w:r>
      <w:r w:rsidRPr="001C47CF">
        <w:t xml:space="preserve">от </w:t>
      </w:r>
      <w:r w:rsidRPr="001C47CF">
        <w:br/>
        <w:t xml:space="preserve">«___» _______________20____ г. </w:t>
      </w:r>
      <w:r w:rsidRPr="001C47CF">
        <w:rPr>
          <w:bCs/>
          <w:color w:val="000000"/>
        </w:rPr>
        <w:t>(по желанию заявителя).</w:t>
      </w:r>
    </w:p>
    <w:p w:rsidR="004A3772" w:rsidRDefault="004A3772" w:rsidP="004A37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Доверенность представителя от «___» _______________20____ г. № ___ (если заявление подписывается представителем заявителя).</w:t>
      </w:r>
    </w:p>
    <w:p w:rsidR="004A3772" w:rsidRDefault="004A3772" w:rsidP="004A3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72" w:rsidRPr="001C47CF" w:rsidRDefault="004A3772" w:rsidP="004A3772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F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(наименование бюджетного учреждения, осуществляющего обработку персональных данных)</w:t>
      </w:r>
    </w:p>
    <w:p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субъекта персональных данных)</w:t>
      </w:r>
    </w:p>
    <w:p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</w:p>
    <w:p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A3772" w:rsidRPr="001C47CF" w:rsidRDefault="004A3772" w:rsidP="004A3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(документ, удостоверяющий личность субъекта персональных данных, серия и номер, дата выдачи и выдавший орган)</w:t>
      </w:r>
    </w:p>
    <w:p w:rsidR="004A3772" w:rsidRPr="001C47CF" w:rsidRDefault="004A3772" w:rsidP="004A3772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ГБУ ЛО «ЛенКадОценка» моих персональных данных в соответствии с </w:t>
      </w:r>
      <w:hyperlink r:id="rId6" w:history="1">
        <w:r w:rsidRPr="001C47CF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1C47C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в целях рассмотрения </w:t>
      </w:r>
      <w:r>
        <w:rPr>
          <w:rFonts w:ascii="Times New Roman" w:hAnsi="Times New Roman" w:cs="Times New Roman"/>
          <w:sz w:val="24"/>
          <w:szCs w:val="24"/>
        </w:rPr>
        <w:t>замечаний к промежуточным отчетным документам</w:t>
      </w:r>
      <w:r w:rsidRPr="001C47CF">
        <w:rPr>
          <w:rFonts w:ascii="Times New Roman" w:hAnsi="Times New Roman" w:cs="Times New Roman"/>
          <w:sz w:val="24"/>
          <w:szCs w:val="24"/>
        </w:rPr>
        <w:t>.</w:t>
      </w:r>
    </w:p>
    <w:p w:rsidR="004A3772" w:rsidRPr="001C47CF" w:rsidRDefault="004A3772" w:rsidP="004A3772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4A3772" w:rsidRDefault="004A3772" w:rsidP="004A3772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772" w:rsidRPr="001C47CF" w:rsidRDefault="004A3772" w:rsidP="004A3772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о том, что результат рассмотрения моего обращения будет размещен в соответствующем разделе сайта </w:t>
      </w:r>
      <w:r w:rsidRPr="001C47CF">
        <w:rPr>
          <w:rFonts w:ascii="Times New Roman" w:hAnsi="Times New Roman" w:cs="Times New Roman"/>
          <w:sz w:val="24"/>
          <w:szCs w:val="24"/>
        </w:rPr>
        <w:t>ГБУ ЛО «ЛенКадОценка»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7CF">
        <w:rPr>
          <w:rFonts w:ascii="Times New Roman" w:hAnsi="Times New Roman" w:cs="Times New Roman"/>
          <w:sz w:val="24"/>
          <w:szCs w:val="24"/>
        </w:rPr>
        <w:t>http://lenkadastr.ru/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772" w:rsidRPr="00EE7961" w:rsidRDefault="004A3772" w:rsidP="004A377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772" w:rsidRPr="00EE7961" w:rsidRDefault="004A3772" w:rsidP="004A3772">
      <w:pPr>
        <w:pStyle w:val="ConsPlusNonformat"/>
        <w:jc w:val="both"/>
        <w:rPr>
          <w:highlight w:val="yello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6"/>
        <w:gridCol w:w="340"/>
        <w:gridCol w:w="3890"/>
        <w:gridCol w:w="346"/>
        <w:gridCol w:w="2551"/>
      </w:tblGrid>
      <w:tr w:rsidR="004A3772" w:rsidRPr="001C47CF" w:rsidTr="00D373E8">
        <w:trPr>
          <w:jc w:val="center"/>
        </w:trPr>
        <w:tc>
          <w:tcPr>
            <w:tcW w:w="1916" w:type="dxa"/>
          </w:tcPr>
          <w:p w:rsidR="004A3772" w:rsidRPr="00F0099F" w:rsidRDefault="004A3772" w:rsidP="00D37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4A3772" w:rsidRPr="00F0099F" w:rsidRDefault="004A3772" w:rsidP="00D37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 xml:space="preserve">    (подпись)</w:t>
            </w:r>
          </w:p>
        </w:tc>
        <w:tc>
          <w:tcPr>
            <w:tcW w:w="340" w:type="dxa"/>
          </w:tcPr>
          <w:p w:rsidR="004A3772" w:rsidRPr="00F0099F" w:rsidRDefault="004A3772" w:rsidP="00D373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0" w:type="dxa"/>
          </w:tcPr>
          <w:p w:rsidR="004A3772" w:rsidRPr="00F0099F" w:rsidRDefault="004A3772" w:rsidP="00D373E8">
            <w:pPr>
              <w:spacing w:after="0" w:line="240" w:lineRule="auto"/>
              <w:ind w:left="517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                   </w:t>
            </w:r>
            <w:proofErr w:type="gramStart"/>
            <w:r w:rsidRPr="00F0099F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F0099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отчество)</w:t>
            </w:r>
          </w:p>
          <w:p w:rsidR="004A3772" w:rsidRPr="00F0099F" w:rsidRDefault="004A3772" w:rsidP="00D373E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:rsidR="004A3772" w:rsidRPr="00F0099F" w:rsidRDefault="004A3772" w:rsidP="00D373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A3772" w:rsidRPr="00F0099F" w:rsidRDefault="004A3772" w:rsidP="00D373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4A3772" w:rsidRPr="00F0099F" w:rsidRDefault="004A3772" w:rsidP="00D373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 xml:space="preserve">         (дата)</w:t>
            </w:r>
          </w:p>
        </w:tc>
      </w:tr>
    </w:tbl>
    <w:p w:rsidR="000B5EEB" w:rsidRDefault="005677C3"/>
    <w:sectPr w:rsidR="000B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3A47"/>
    <w:multiLevelType w:val="multilevel"/>
    <w:tmpl w:val="CBDE8A7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B3FE9"/>
    <w:multiLevelType w:val="multilevel"/>
    <w:tmpl w:val="CBDE8A70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2"/>
    <w:rsid w:val="00230EAD"/>
    <w:rsid w:val="002779BD"/>
    <w:rsid w:val="00304EBE"/>
    <w:rsid w:val="004619D9"/>
    <w:rsid w:val="004A3772"/>
    <w:rsid w:val="005677C3"/>
    <w:rsid w:val="006933F6"/>
    <w:rsid w:val="00816F92"/>
    <w:rsid w:val="008D4B2A"/>
    <w:rsid w:val="00A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ACF7-17E3-4424-A41C-7748673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72"/>
    <w:pPr>
      <w:ind w:left="720"/>
      <w:contextualSpacing/>
    </w:pPr>
  </w:style>
  <w:style w:type="table" w:styleId="a4">
    <w:name w:val="Table Grid"/>
    <w:basedOn w:val="a1"/>
    <w:uiPriority w:val="39"/>
    <w:rsid w:val="004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3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A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A3772"/>
    <w:pPr>
      <w:numPr>
        <w:numId w:val="1"/>
      </w:numPr>
    </w:pPr>
  </w:style>
  <w:style w:type="paragraph" w:styleId="HTML">
    <w:name w:val="HTML Preformatted"/>
    <w:basedOn w:val="a"/>
    <w:link w:val="HTML0"/>
    <w:uiPriority w:val="99"/>
    <w:unhideWhenUsed/>
    <w:rsid w:val="004A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7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DBA7C823DE55A7474577F26A183E3B47E0AA59C32C8D14B90C2A7199791E8FAC4CA7A73B850EENEk0H" TargetMode="External"/><Relationship Id="rId5" Type="http://schemas.openxmlformats.org/officeDocument/2006/relationships/hyperlink" Target="consultantplus://offline/ref=E334DCE6EA3D66CE0ECA88E7C101D36D371657BB0CB5B2516205F203605570213F2D978C77A4871Da0C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Балинский Александр Александрович</dc:creator>
  <cp:keywords/>
  <dc:description/>
  <cp:lastModifiedBy>Балинский Александр Александрович</cp:lastModifiedBy>
  <cp:revision>1</cp:revision>
  <dcterms:created xsi:type="dcterms:W3CDTF">2019-09-05T06:36:00Z</dcterms:created>
  <dcterms:modified xsi:type="dcterms:W3CDTF">2019-09-05T06:39:00Z</dcterms:modified>
</cp:coreProperties>
</file>